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F1B8" w14:textId="268367C8" w:rsidR="004052F1" w:rsidRDefault="004052F1" w:rsidP="00220F30">
      <w:pPr>
        <w:spacing w:after="120"/>
        <w:jc w:val="both"/>
        <w:rPr>
          <w:rFonts w:ascii="Arial" w:hAnsi="Arial" w:cs="Arial"/>
          <w:b/>
        </w:rPr>
      </w:pPr>
      <w:r w:rsidRPr="004052F1">
        <w:rPr>
          <w:rFonts w:ascii="Arial" w:hAnsi="Arial" w:cs="Arial"/>
          <w:b/>
        </w:rPr>
        <w:t xml:space="preserve">Raport bieżący nr </w:t>
      </w:r>
      <w:r w:rsidR="00131E65">
        <w:rPr>
          <w:rFonts w:ascii="Arial" w:hAnsi="Arial" w:cs="Arial"/>
          <w:b/>
        </w:rPr>
        <w:t>8</w:t>
      </w:r>
      <w:r w:rsidRPr="004052F1">
        <w:rPr>
          <w:rFonts w:ascii="Arial" w:hAnsi="Arial" w:cs="Arial"/>
          <w:b/>
        </w:rPr>
        <w:t>/201</w:t>
      </w:r>
      <w:r w:rsidR="006A7959">
        <w:rPr>
          <w:rFonts w:ascii="Arial" w:hAnsi="Arial" w:cs="Arial"/>
          <w:b/>
        </w:rPr>
        <w:t>6</w:t>
      </w:r>
      <w:r w:rsidRPr="004052F1">
        <w:rPr>
          <w:rFonts w:ascii="Arial" w:hAnsi="Arial" w:cs="Arial"/>
          <w:b/>
        </w:rPr>
        <w:t xml:space="preserve"> z dnia </w:t>
      </w:r>
      <w:r w:rsidR="00131E65">
        <w:rPr>
          <w:rFonts w:ascii="Arial" w:hAnsi="Arial" w:cs="Arial"/>
          <w:b/>
        </w:rPr>
        <w:t xml:space="preserve">8 kwietnia </w:t>
      </w:r>
      <w:r w:rsidRPr="004052F1">
        <w:rPr>
          <w:rFonts w:ascii="Arial" w:hAnsi="Arial" w:cs="Arial"/>
          <w:b/>
        </w:rPr>
        <w:t>201</w:t>
      </w:r>
      <w:r w:rsidR="006A7959">
        <w:rPr>
          <w:rFonts w:ascii="Arial" w:hAnsi="Arial" w:cs="Arial"/>
          <w:b/>
        </w:rPr>
        <w:t>6</w:t>
      </w:r>
    </w:p>
    <w:p w14:paraId="55F40A21" w14:textId="77777777" w:rsidR="004052F1" w:rsidRDefault="004052F1" w:rsidP="00220F30">
      <w:pPr>
        <w:spacing w:after="120"/>
        <w:jc w:val="both"/>
        <w:rPr>
          <w:rFonts w:ascii="Arial" w:hAnsi="Arial" w:cs="Arial"/>
          <w:b/>
        </w:rPr>
      </w:pPr>
    </w:p>
    <w:p w14:paraId="42188235" w14:textId="593AFD74" w:rsidR="00220F30" w:rsidRPr="009619C4" w:rsidRDefault="00220F30" w:rsidP="00220F30">
      <w:pPr>
        <w:spacing w:after="120"/>
        <w:jc w:val="both"/>
        <w:rPr>
          <w:rFonts w:ascii="Arial" w:hAnsi="Arial" w:cs="Arial"/>
        </w:rPr>
      </w:pPr>
      <w:r w:rsidRPr="00AF309D">
        <w:rPr>
          <w:rFonts w:ascii="Arial" w:hAnsi="Arial" w:cs="Arial"/>
          <w:b/>
        </w:rPr>
        <w:t>Data sporządzenia:</w:t>
      </w:r>
      <w:r w:rsidR="00583E82">
        <w:rPr>
          <w:rFonts w:ascii="Arial" w:hAnsi="Arial" w:cs="Arial"/>
          <w:b/>
        </w:rPr>
        <w:t xml:space="preserve"> </w:t>
      </w:r>
      <w:r w:rsidR="00131E65" w:rsidRPr="00131E65">
        <w:rPr>
          <w:rFonts w:ascii="Arial" w:hAnsi="Arial" w:cs="Arial"/>
        </w:rPr>
        <w:t>2016-04-08</w:t>
      </w:r>
      <w:r w:rsidR="00131E65" w:rsidRPr="00131E65">
        <w:rPr>
          <w:rFonts w:ascii="Arial" w:hAnsi="Arial" w:cs="Arial"/>
        </w:rPr>
        <w:tab/>
      </w:r>
      <w:r w:rsidR="00084E08" w:rsidRPr="00084E08">
        <w:rPr>
          <w:rFonts w:ascii="Arial" w:hAnsi="Arial" w:cs="Arial"/>
        </w:rPr>
        <w:tab/>
      </w:r>
    </w:p>
    <w:p w14:paraId="68052676" w14:textId="3E97F31D" w:rsidR="008048A0" w:rsidRPr="00DD3865" w:rsidRDefault="00220F30" w:rsidP="00DD3865">
      <w:pPr>
        <w:jc w:val="both"/>
        <w:rPr>
          <w:rFonts w:ascii="Arial" w:hAnsi="Arial" w:cs="Arial"/>
        </w:rPr>
      </w:pPr>
      <w:r w:rsidRPr="00AF309D">
        <w:rPr>
          <w:rFonts w:ascii="Arial" w:hAnsi="Arial" w:cs="Arial"/>
          <w:b/>
        </w:rPr>
        <w:t>Temat:</w:t>
      </w:r>
      <w:r w:rsidRPr="009619C4">
        <w:rPr>
          <w:rFonts w:ascii="Arial" w:hAnsi="Arial" w:cs="Arial"/>
        </w:rPr>
        <w:t xml:space="preserve"> </w:t>
      </w:r>
      <w:r w:rsidR="00131E65" w:rsidRPr="00131E65">
        <w:rPr>
          <w:rFonts w:ascii="Arial" w:hAnsi="Arial" w:cs="Arial"/>
        </w:rPr>
        <w:t>Uchwała Zarządu GPW w sprawie zawieszenia obrotu akcjami Spółki w związku z procedurą ich scalenia</w:t>
      </w:r>
      <w:r w:rsidR="00131E65" w:rsidRPr="00131E65">
        <w:rPr>
          <w:rFonts w:ascii="Arial" w:hAnsi="Arial" w:cs="Arial"/>
        </w:rPr>
        <w:tab/>
      </w:r>
    </w:p>
    <w:p w14:paraId="5DF3A9A4" w14:textId="335A1AC8" w:rsidR="00735987" w:rsidRPr="00735987" w:rsidRDefault="00735987" w:rsidP="00735987">
      <w:pPr>
        <w:spacing w:line="320" w:lineRule="exact"/>
        <w:jc w:val="both"/>
        <w:rPr>
          <w:rStyle w:val="a11"/>
          <w:rFonts w:ascii="Arial" w:hAnsi="Arial" w:cs="Arial"/>
          <w:b/>
          <w:sz w:val="22"/>
          <w:szCs w:val="22"/>
        </w:rPr>
      </w:pPr>
      <w:r w:rsidRPr="001F7D89">
        <w:rPr>
          <w:rFonts w:ascii="Arial" w:hAnsi="Arial" w:cs="Arial"/>
          <w:b/>
        </w:rPr>
        <w:t xml:space="preserve">Podstawa prawna: </w:t>
      </w:r>
      <w:r>
        <w:rPr>
          <w:rFonts w:ascii="Arial" w:hAnsi="Arial" w:cs="Arial"/>
          <w:b/>
        </w:rPr>
        <w:t xml:space="preserve"> </w:t>
      </w:r>
      <w:r w:rsidR="00131E65" w:rsidRPr="00131E65">
        <w:rPr>
          <w:rFonts w:ascii="Arial" w:hAnsi="Arial" w:cs="Arial"/>
        </w:rPr>
        <w:t>Art. 56 ust. 1 pkt 1 Ustawy o ofercie - informacje poufne</w:t>
      </w:r>
      <w:r w:rsidR="00084E08" w:rsidRPr="00084E08">
        <w:rPr>
          <w:rFonts w:ascii="Arial" w:hAnsi="Arial" w:cs="Arial"/>
        </w:rPr>
        <w:tab/>
      </w:r>
    </w:p>
    <w:p w14:paraId="72B093C1" w14:textId="77777777" w:rsidR="00131E65" w:rsidRPr="00131E65" w:rsidRDefault="00220F30" w:rsidP="00131E65">
      <w:pPr>
        <w:jc w:val="both"/>
        <w:rPr>
          <w:rFonts w:ascii="Arial" w:hAnsi="Arial" w:cs="Arial"/>
        </w:rPr>
      </w:pPr>
      <w:r w:rsidRPr="00AF309D">
        <w:rPr>
          <w:rStyle w:val="a11"/>
          <w:rFonts w:ascii="Arial" w:hAnsi="Arial" w:cs="Arial"/>
          <w:b/>
          <w:iCs/>
          <w:sz w:val="22"/>
          <w:szCs w:val="22"/>
        </w:rPr>
        <w:t xml:space="preserve">Treść raportu: </w:t>
      </w:r>
      <w:r w:rsidR="00131E65" w:rsidRPr="00131E65">
        <w:rPr>
          <w:rFonts w:ascii="Arial" w:hAnsi="Arial" w:cs="Arial"/>
        </w:rPr>
        <w:t xml:space="preserve">Zarząd </w:t>
      </w:r>
      <w:proofErr w:type="spellStart"/>
      <w:r w:rsidR="00131E65" w:rsidRPr="00131E65">
        <w:rPr>
          <w:rFonts w:ascii="Arial" w:hAnsi="Arial" w:cs="Arial"/>
        </w:rPr>
        <w:t>Graviton</w:t>
      </w:r>
      <w:proofErr w:type="spellEnd"/>
      <w:r w:rsidR="00131E65" w:rsidRPr="00131E65">
        <w:rPr>
          <w:rFonts w:ascii="Arial" w:hAnsi="Arial" w:cs="Arial"/>
        </w:rPr>
        <w:t xml:space="preserve"> Capital S.A. _dalej: "Spółka", "Emitent"_ informuje, że w dniu 8 kwietnia 2016 r. Zarząd Giełdy Papierów Wartościowych w Warszawie S.A. _"GPW"_ podjął uchwałę nr 337/2016 w sprawie zawieszenia na Głównym Rynku GPW obrotu akcjami Spółki oznaczonymi przez Krajowy Depozyt Papierów Wartościowych S.A. kodem "PLWDM0000029", od dnia 15 kwietnia 2015 r. do dnia 27 kwietnia 2015 r. w związku z realizacją procesu połączenia akcji przeprowadzanego na podstawie Uchwały nr 3 Nadzwyczajnego Walnego Zgromadzenia Spółki z dnia 8 lutego 2016 r. w sprawie połączenia akcji spółki </w:t>
      </w:r>
      <w:proofErr w:type="spellStart"/>
      <w:r w:rsidR="00131E65" w:rsidRPr="00131E65">
        <w:rPr>
          <w:rFonts w:ascii="Arial" w:hAnsi="Arial" w:cs="Arial"/>
        </w:rPr>
        <w:t>Graviton</w:t>
      </w:r>
      <w:proofErr w:type="spellEnd"/>
      <w:r w:rsidR="00131E65" w:rsidRPr="00131E65">
        <w:rPr>
          <w:rFonts w:ascii="Arial" w:hAnsi="Arial" w:cs="Arial"/>
        </w:rPr>
        <w:t xml:space="preserve"> Capital S.A. poprzez podwyższenie wartości nominalnej akcji przy jednoczesnym zmniejszeniu ogólnej liczby akcji spółki bez zmiany wysokości kapitału zakładowego, zmiany Statutu Spółki oraz udzielenia Radzie Nadzorczej upoważnienia do przyjęcia tekstu jednolitego Statutu Spółki.</w:t>
      </w:r>
    </w:p>
    <w:p w14:paraId="7B2137BD" w14:textId="77777777" w:rsidR="00131E65" w:rsidRPr="00131E65" w:rsidRDefault="00131E65" w:rsidP="00131E65">
      <w:pPr>
        <w:jc w:val="both"/>
        <w:rPr>
          <w:rFonts w:ascii="Arial" w:hAnsi="Arial" w:cs="Arial"/>
        </w:rPr>
      </w:pPr>
    </w:p>
    <w:p w14:paraId="44644BC4" w14:textId="77777777" w:rsidR="00131E65" w:rsidRPr="00131E65" w:rsidRDefault="00131E65" w:rsidP="00131E65">
      <w:pPr>
        <w:jc w:val="both"/>
        <w:rPr>
          <w:rFonts w:ascii="Arial" w:hAnsi="Arial" w:cs="Arial"/>
        </w:rPr>
      </w:pPr>
      <w:r w:rsidRPr="00131E65">
        <w:rPr>
          <w:rFonts w:ascii="Arial" w:hAnsi="Arial" w:cs="Arial"/>
        </w:rPr>
        <w:t>Zarząd Domu Maklerskiego WDM S.A. informuje również, iż w dniu 4 kwietnia 2016 r. Spółka złożyła do Krajowego Depozytu Papierów Wartościowych S.A. wniosek o scalenie akcji Emitenta w dniu 27 kwietnia 2016 r. zarejestrowanych w KDPW pod kodem "PLWDM0000029" w liczbie 20.625.000 akcji o wartości nominalnej 0,01 zł każda w stosunku 10:1.</w:t>
      </w:r>
    </w:p>
    <w:p w14:paraId="56BB6CA7" w14:textId="77777777" w:rsidR="00131E65" w:rsidRPr="00131E65" w:rsidRDefault="00131E65" w:rsidP="00131E65">
      <w:pPr>
        <w:jc w:val="both"/>
        <w:rPr>
          <w:rFonts w:ascii="Arial" w:hAnsi="Arial" w:cs="Arial"/>
        </w:rPr>
      </w:pPr>
    </w:p>
    <w:p w14:paraId="7D608D11" w14:textId="77777777" w:rsidR="00131E65" w:rsidRDefault="00131E65" w:rsidP="00131E65">
      <w:pPr>
        <w:jc w:val="both"/>
        <w:rPr>
          <w:rFonts w:ascii="Arial" w:hAnsi="Arial" w:cs="Arial"/>
        </w:rPr>
      </w:pPr>
      <w:r w:rsidRPr="00131E65">
        <w:rPr>
          <w:rFonts w:ascii="Arial" w:hAnsi="Arial" w:cs="Arial"/>
        </w:rPr>
        <w:t>W związku z powyższym po scaleniu akcji Spółki w KDPW pod kodem "PLWDM0000029" zarejestrowanych będzie 2.062.500 akcji o wartości nominalnej 0,80 zł każda. Dzień Referencyjny został wyznaczony na 20 kwietnia 2016 r.</w:t>
      </w:r>
    </w:p>
    <w:p w14:paraId="01215C5B" w14:textId="240C0D22" w:rsidR="00993ECA" w:rsidRPr="00A07084" w:rsidRDefault="00993ECA" w:rsidP="00131E65">
      <w:pPr>
        <w:jc w:val="both"/>
        <w:rPr>
          <w:rFonts w:ascii="Arial" w:hAnsi="Arial" w:cs="Arial"/>
          <w:b/>
          <w:bCs/>
        </w:rPr>
      </w:pPr>
      <w:r w:rsidRPr="00A07084">
        <w:rPr>
          <w:rFonts w:ascii="Arial" w:hAnsi="Arial" w:cs="Arial"/>
          <w:b/>
          <w:bCs/>
        </w:rPr>
        <w:t>Podpis:</w:t>
      </w:r>
    </w:p>
    <w:p w14:paraId="191C2B26" w14:textId="577CB17C" w:rsidR="00725C0D" w:rsidRDefault="00084E08" w:rsidP="00725C0D">
      <w:pPr>
        <w:jc w:val="both"/>
        <w:rPr>
          <w:rFonts w:ascii="Arial" w:hAnsi="Arial" w:cs="Arial"/>
          <w:bCs/>
        </w:rPr>
      </w:pPr>
      <w:r w:rsidRPr="00084E08">
        <w:rPr>
          <w:rFonts w:ascii="Arial" w:hAnsi="Arial" w:cs="Arial"/>
          <w:bCs/>
        </w:rPr>
        <w:t xml:space="preserve">Adrian </w:t>
      </w:r>
      <w:proofErr w:type="spellStart"/>
      <w:r w:rsidRPr="00084E08">
        <w:rPr>
          <w:rFonts w:ascii="Arial" w:hAnsi="Arial" w:cs="Arial"/>
          <w:bCs/>
        </w:rPr>
        <w:t>Dzielnicki</w:t>
      </w:r>
      <w:proofErr w:type="spellEnd"/>
      <w:r>
        <w:rPr>
          <w:rFonts w:ascii="Arial" w:hAnsi="Arial" w:cs="Arial"/>
          <w:bCs/>
        </w:rPr>
        <w:t xml:space="preserve"> </w:t>
      </w:r>
      <w:r w:rsidR="00725C0D">
        <w:rPr>
          <w:rFonts w:ascii="Arial" w:hAnsi="Arial" w:cs="Arial"/>
          <w:bCs/>
        </w:rPr>
        <w:t>– Prezes Zarządu</w:t>
      </w:r>
      <w:r w:rsidR="00725C0D">
        <w:rPr>
          <w:rFonts w:ascii="Arial" w:hAnsi="Arial" w:cs="Arial"/>
          <w:bCs/>
        </w:rPr>
        <w:tab/>
      </w:r>
    </w:p>
    <w:p w14:paraId="71153C26" w14:textId="77777777" w:rsidR="000D777E" w:rsidRDefault="000D777E" w:rsidP="00514AB8">
      <w:pPr>
        <w:jc w:val="both"/>
        <w:rPr>
          <w:rFonts w:ascii="Arial" w:hAnsi="Arial" w:cs="Arial"/>
        </w:rPr>
      </w:pPr>
    </w:p>
    <w:p w14:paraId="6CC0F4AB" w14:textId="16996128" w:rsidR="004C2DB5" w:rsidRDefault="004C2DB5" w:rsidP="00514AB8">
      <w:pPr>
        <w:jc w:val="both"/>
        <w:rPr>
          <w:rFonts w:ascii="Arial" w:hAnsi="Arial" w:cs="Arial"/>
          <w:bCs/>
        </w:rPr>
      </w:pPr>
    </w:p>
    <w:sectPr w:rsidR="004C2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D8B1" w14:textId="77777777" w:rsidR="00902E86" w:rsidRDefault="00902E86" w:rsidP="004E5EC3">
      <w:pPr>
        <w:spacing w:after="0" w:line="240" w:lineRule="auto"/>
      </w:pPr>
      <w:r>
        <w:separator/>
      </w:r>
    </w:p>
  </w:endnote>
  <w:endnote w:type="continuationSeparator" w:id="0">
    <w:p w14:paraId="5813DD4E" w14:textId="77777777" w:rsidR="00902E86" w:rsidRDefault="00902E86" w:rsidP="004E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A3B6" w14:textId="77777777" w:rsidR="00902E86" w:rsidRDefault="00902E86" w:rsidP="004E5EC3">
      <w:pPr>
        <w:spacing w:after="0" w:line="240" w:lineRule="auto"/>
      </w:pPr>
      <w:r>
        <w:separator/>
      </w:r>
    </w:p>
  </w:footnote>
  <w:footnote w:type="continuationSeparator" w:id="0">
    <w:p w14:paraId="20BFACA5" w14:textId="77777777" w:rsidR="00902E86" w:rsidRDefault="00902E86" w:rsidP="004E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D9"/>
    <w:multiLevelType w:val="hybridMultilevel"/>
    <w:tmpl w:val="646E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53916"/>
    <w:multiLevelType w:val="hybridMultilevel"/>
    <w:tmpl w:val="BCDA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B04D78"/>
    <w:multiLevelType w:val="hybridMultilevel"/>
    <w:tmpl w:val="1C425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8"/>
    <w:rsid w:val="000166E0"/>
    <w:rsid w:val="0007044E"/>
    <w:rsid w:val="00073591"/>
    <w:rsid w:val="000830B3"/>
    <w:rsid w:val="00084E08"/>
    <w:rsid w:val="000D4B44"/>
    <w:rsid w:val="000D777E"/>
    <w:rsid w:val="0012762C"/>
    <w:rsid w:val="00131E65"/>
    <w:rsid w:val="001C1D4D"/>
    <w:rsid w:val="001C3D05"/>
    <w:rsid w:val="001C51A1"/>
    <w:rsid w:val="001E10FA"/>
    <w:rsid w:val="001E57F1"/>
    <w:rsid w:val="002155B1"/>
    <w:rsid w:val="00220F30"/>
    <w:rsid w:val="00223DA3"/>
    <w:rsid w:val="00230BBE"/>
    <w:rsid w:val="002509B1"/>
    <w:rsid w:val="0027355F"/>
    <w:rsid w:val="002B1110"/>
    <w:rsid w:val="003122D1"/>
    <w:rsid w:val="0032040B"/>
    <w:rsid w:val="003463D0"/>
    <w:rsid w:val="0037035B"/>
    <w:rsid w:val="003712BE"/>
    <w:rsid w:val="00386490"/>
    <w:rsid w:val="003F3350"/>
    <w:rsid w:val="004052F1"/>
    <w:rsid w:val="004054D7"/>
    <w:rsid w:val="00407959"/>
    <w:rsid w:val="00433927"/>
    <w:rsid w:val="00441AE5"/>
    <w:rsid w:val="00472410"/>
    <w:rsid w:val="004808AB"/>
    <w:rsid w:val="00481B13"/>
    <w:rsid w:val="004942C7"/>
    <w:rsid w:val="004C2DB5"/>
    <w:rsid w:val="004E5EC3"/>
    <w:rsid w:val="00514AB8"/>
    <w:rsid w:val="00516871"/>
    <w:rsid w:val="00534669"/>
    <w:rsid w:val="005830C7"/>
    <w:rsid w:val="00583D9F"/>
    <w:rsid w:val="00583E82"/>
    <w:rsid w:val="005E7C0D"/>
    <w:rsid w:val="00600DEC"/>
    <w:rsid w:val="00620216"/>
    <w:rsid w:val="00693AC6"/>
    <w:rsid w:val="006A1FF5"/>
    <w:rsid w:val="006A7959"/>
    <w:rsid w:val="006B5648"/>
    <w:rsid w:val="006C7B04"/>
    <w:rsid w:val="006D236D"/>
    <w:rsid w:val="00703240"/>
    <w:rsid w:val="00722476"/>
    <w:rsid w:val="00725C0D"/>
    <w:rsid w:val="00727855"/>
    <w:rsid w:val="00735987"/>
    <w:rsid w:val="007436E3"/>
    <w:rsid w:val="007B146E"/>
    <w:rsid w:val="007D210B"/>
    <w:rsid w:val="008048A0"/>
    <w:rsid w:val="00825433"/>
    <w:rsid w:val="008603B8"/>
    <w:rsid w:val="008B171D"/>
    <w:rsid w:val="008B33DB"/>
    <w:rsid w:val="00902E86"/>
    <w:rsid w:val="0091023B"/>
    <w:rsid w:val="009217D3"/>
    <w:rsid w:val="00945EF6"/>
    <w:rsid w:val="00993ECA"/>
    <w:rsid w:val="009F129B"/>
    <w:rsid w:val="00A06902"/>
    <w:rsid w:val="00A31912"/>
    <w:rsid w:val="00A47B2E"/>
    <w:rsid w:val="00A85FDA"/>
    <w:rsid w:val="00AA51ED"/>
    <w:rsid w:val="00AA6D75"/>
    <w:rsid w:val="00AF309D"/>
    <w:rsid w:val="00B074DD"/>
    <w:rsid w:val="00B33E7C"/>
    <w:rsid w:val="00B42E76"/>
    <w:rsid w:val="00B470E9"/>
    <w:rsid w:val="00B82B9E"/>
    <w:rsid w:val="00B91236"/>
    <w:rsid w:val="00B9681B"/>
    <w:rsid w:val="00BA584E"/>
    <w:rsid w:val="00BB2F94"/>
    <w:rsid w:val="00BC511A"/>
    <w:rsid w:val="00BD3AE9"/>
    <w:rsid w:val="00C04650"/>
    <w:rsid w:val="00C253AB"/>
    <w:rsid w:val="00C75772"/>
    <w:rsid w:val="00C86460"/>
    <w:rsid w:val="00CA7268"/>
    <w:rsid w:val="00CB2C2A"/>
    <w:rsid w:val="00CB6480"/>
    <w:rsid w:val="00CC02A8"/>
    <w:rsid w:val="00CC12FB"/>
    <w:rsid w:val="00CE1B3E"/>
    <w:rsid w:val="00CE347D"/>
    <w:rsid w:val="00D04669"/>
    <w:rsid w:val="00D53255"/>
    <w:rsid w:val="00D73D42"/>
    <w:rsid w:val="00DD3865"/>
    <w:rsid w:val="00DF2B7A"/>
    <w:rsid w:val="00E0054E"/>
    <w:rsid w:val="00E22145"/>
    <w:rsid w:val="00E23741"/>
    <w:rsid w:val="00E343ED"/>
    <w:rsid w:val="00E6531C"/>
    <w:rsid w:val="00EA7991"/>
    <w:rsid w:val="00EC44F4"/>
    <w:rsid w:val="00EF26B9"/>
    <w:rsid w:val="00F254ED"/>
    <w:rsid w:val="00F44BDB"/>
    <w:rsid w:val="00F662D6"/>
    <w:rsid w:val="00FD6C9E"/>
    <w:rsid w:val="00FF2320"/>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4AA"/>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D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220F30"/>
    <w:rPr>
      <w:rFonts w:ascii="Verdana" w:hAnsi="Verdana" w:cs="Times New Roman"/>
      <w:sz w:val="17"/>
      <w:szCs w:val="17"/>
    </w:rPr>
  </w:style>
  <w:style w:type="paragraph" w:styleId="Tekstdymka">
    <w:name w:val="Balloon Text"/>
    <w:basedOn w:val="Normalny"/>
    <w:link w:val="TekstdymkaZnak"/>
    <w:uiPriority w:val="99"/>
    <w:semiHidden/>
    <w:unhideWhenUsed/>
    <w:rsid w:val="00220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F30"/>
    <w:rPr>
      <w:rFonts w:ascii="Segoe UI" w:hAnsi="Segoe UI" w:cs="Segoe UI"/>
      <w:sz w:val="18"/>
      <w:szCs w:val="18"/>
    </w:rPr>
  </w:style>
  <w:style w:type="character" w:styleId="Odwoaniedokomentarza">
    <w:name w:val="annotation reference"/>
    <w:basedOn w:val="Domylnaczcionkaakapitu"/>
    <w:uiPriority w:val="99"/>
    <w:semiHidden/>
    <w:unhideWhenUsed/>
    <w:rsid w:val="00220F30"/>
    <w:rPr>
      <w:sz w:val="16"/>
      <w:szCs w:val="16"/>
    </w:rPr>
  </w:style>
  <w:style w:type="paragraph" w:styleId="Tekstkomentarza">
    <w:name w:val="annotation text"/>
    <w:basedOn w:val="Normalny"/>
    <w:link w:val="TekstkomentarzaZnak"/>
    <w:uiPriority w:val="99"/>
    <w:semiHidden/>
    <w:unhideWhenUsed/>
    <w:rsid w:val="00220F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F30"/>
    <w:rPr>
      <w:sz w:val="20"/>
      <w:szCs w:val="20"/>
    </w:rPr>
  </w:style>
  <w:style w:type="paragraph" w:styleId="Tematkomentarza">
    <w:name w:val="annotation subject"/>
    <w:basedOn w:val="Tekstkomentarza"/>
    <w:next w:val="Tekstkomentarza"/>
    <w:link w:val="TematkomentarzaZnak"/>
    <w:uiPriority w:val="99"/>
    <w:semiHidden/>
    <w:unhideWhenUsed/>
    <w:rsid w:val="00220F30"/>
    <w:rPr>
      <w:b/>
      <w:bCs/>
    </w:rPr>
  </w:style>
  <w:style w:type="character" w:customStyle="1" w:styleId="TematkomentarzaZnak">
    <w:name w:val="Temat komentarza Znak"/>
    <w:basedOn w:val="TekstkomentarzaZnak"/>
    <w:link w:val="Tematkomentarza"/>
    <w:uiPriority w:val="99"/>
    <w:semiHidden/>
    <w:rsid w:val="00220F30"/>
    <w:rPr>
      <w:b/>
      <w:bCs/>
      <w:sz w:val="20"/>
      <w:szCs w:val="20"/>
    </w:rPr>
  </w:style>
  <w:style w:type="character" w:styleId="Pogrubienie">
    <w:name w:val="Strong"/>
    <w:basedOn w:val="Domylnaczcionkaakapitu"/>
    <w:uiPriority w:val="22"/>
    <w:qFormat/>
    <w:rsid w:val="00B33E7C"/>
    <w:rPr>
      <w:b/>
      <w:bCs/>
    </w:rPr>
  </w:style>
  <w:style w:type="character" w:customStyle="1" w:styleId="Nagwek1Znak">
    <w:name w:val="Nagłówek 1 Znak"/>
    <w:basedOn w:val="Domylnaczcionkaakapitu"/>
    <w:link w:val="Nagwek1"/>
    <w:uiPriority w:val="9"/>
    <w:rsid w:val="00DD386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E5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EC3"/>
    <w:rPr>
      <w:sz w:val="20"/>
      <w:szCs w:val="20"/>
    </w:rPr>
  </w:style>
  <w:style w:type="character" w:styleId="Odwoanieprzypisukocowego">
    <w:name w:val="endnote reference"/>
    <w:basedOn w:val="Domylnaczcionkaakapitu"/>
    <w:uiPriority w:val="99"/>
    <w:semiHidden/>
    <w:unhideWhenUsed/>
    <w:rsid w:val="004E5EC3"/>
    <w:rPr>
      <w:vertAlign w:val="superscript"/>
    </w:rPr>
  </w:style>
  <w:style w:type="character" w:customStyle="1" w:styleId="Bodytext2">
    <w:name w:val="Body text (2)_"/>
    <w:basedOn w:val="Domylnaczcionkaakapitu"/>
    <w:link w:val="Bodytext20"/>
    <w:rsid w:val="00CB6480"/>
    <w:rPr>
      <w:rFonts w:ascii="Book Antiqua" w:eastAsia="Book Antiqua" w:hAnsi="Book Antiqua" w:cs="Book Antiqua"/>
      <w:shd w:val="clear" w:color="auto" w:fill="FFFFFF"/>
    </w:rPr>
  </w:style>
  <w:style w:type="paragraph" w:customStyle="1" w:styleId="Bodytext20">
    <w:name w:val="Body text (2)"/>
    <w:basedOn w:val="Normalny"/>
    <w:link w:val="Bodytext2"/>
    <w:rsid w:val="00CB6480"/>
    <w:pPr>
      <w:widowControl w:val="0"/>
      <w:shd w:val="clear" w:color="auto" w:fill="FFFFFF"/>
      <w:spacing w:before="300" w:after="300" w:line="341" w:lineRule="exact"/>
      <w:ind w:hanging="460"/>
      <w:jc w:val="both"/>
    </w:pPr>
    <w:rPr>
      <w:rFonts w:ascii="Book Antiqua" w:eastAsia="Book Antiqua" w:hAnsi="Book Antiqua" w:cs="Book Antiqua"/>
    </w:rPr>
  </w:style>
  <w:style w:type="character" w:customStyle="1" w:styleId="bold">
    <w:name w:val="bold"/>
    <w:basedOn w:val="Domylnaczcionkaakapitu"/>
    <w:rsid w:val="002B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099">
      <w:bodyDiv w:val="1"/>
      <w:marLeft w:val="0"/>
      <w:marRight w:val="0"/>
      <w:marTop w:val="0"/>
      <w:marBottom w:val="0"/>
      <w:divBdr>
        <w:top w:val="none" w:sz="0" w:space="0" w:color="auto"/>
        <w:left w:val="none" w:sz="0" w:space="0" w:color="auto"/>
        <w:bottom w:val="none" w:sz="0" w:space="0" w:color="auto"/>
        <w:right w:val="none" w:sz="0" w:space="0" w:color="auto"/>
      </w:divBdr>
    </w:div>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377">
      <w:bodyDiv w:val="1"/>
      <w:marLeft w:val="0"/>
      <w:marRight w:val="0"/>
      <w:marTop w:val="0"/>
      <w:marBottom w:val="0"/>
      <w:divBdr>
        <w:top w:val="none" w:sz="0" w:space="0" w:color="auto"/>
        <w:left w:val="none" w:sz="0" w:space="0" w:color="auto"/>
        <w:bottom w:val="none" w:sz="0" w:space="0" w:color="auto"/>
        <w:right w:val="none" w:sz="0" w:space="0" w:color="auto"/>
      </w:divBdr>
    </w:div>
    <w:div w:id="642466704">
      <w:bodyDiv w:val="1"/>
      <w:marLeft w:val="0"/>
      <w:marRight w:val="0"/>
      <w:marTop w:val="0"/>
      <w:marBottom w:val="0"/>
      <w:divBdr>
        <w:top w:val="none" w:sz="0" w:space="0" w:color="auto"/>
        <w:left w:val="none" w:sz="0" w:space="0" w:color="auto"/>
        <w:bottom w:val="none" w:sz="0" w:space="0" w:color="auto"/>
        <w:right w:val="none" w:sz="0" w:space="0" w:color="auto"/>
      </w:divBdr>
    </w:div>
    <w:div w:id="810639577">
      <w:bodyDiv w:val="1"/>
      <w:marLeft w:val="0"/>
      <w:marRight w:val="0"/>
      <w:marTop w:val="0"/>
      <w:marBottom w:val="0"/>
      <w:divBdr>
        <w:top w:val="none" w:sz="0" w:space="0" w:color="auto"/>
        <w:left w:val="none" w:sz="0" w:space="0" w:color="auto"/>
        <w:bottom w:val="none" w:sz="0" w:space="0" w:color="auto"/>
        <w:right w:val="none" w:sz="0" w:space="0" w:color="auto"/>
      </w:divBdr>
    </w:div>
    <w:div w:id="842282301">
      <w:bodyDiv w:val="1"/>
      <w:marLeft w:val="0"/>
      <w:marRight w:val="0"/>
      <w:marTop w:val="0"/>
      <w:marBottom w:val="0"/>
      <w:divBdr>
        <w:top w:val="none" w:sz="0" w:space="0" w:color="auto"/>
        <w:left w:val="none" w:sz="0" w:space="0" w:color="auto"/>
        <w:bottom w:val="none" w:sz="0" w:space="0" w:color="auto"/>
        <w:right w:val="none" w:sz="0" w:space="0" w:color="auto"/>
      </w:divBdr>
    </w:div>
    <w:div w:id="955714380">
      <w:bodyDiv w:val="1"/>
      <w:marLeft w:val="0"/>
      <w:marRight w:val="0"/>
      <w:marTop w:val="0"/>
      <w:marBottom w:val="0"/>
      <w:divBdr>
        <w:top w:val="none" w:sz="0" w:space="0" w:color="auto"/>
        <w:left w:val="none" w:sz="0" w:space="0" w:color="auto"/>
        <w:bottom w:val="none" w:sz="0" w:space="0" w:color="auto"/>
        <w:right w:val="none" w:sz="0" w:space="0" w:color="auto"/>
      </w:divBdr>
    </w:div>
    <w:div w:id="996298773">
      <w:bodyDiv w:val="1"/>
      <w:marLeft w:val="0"/>
      <w:marRight w:val="0"/>
      <w:marTop w:val="0"/>
      <w:marBottom w:val="0"/>
      <w:divBdr>
        <w:top w:val="none" w:sz="0" w:space="0" w:color="auto"/>
        <w:left w:val="none" w:sz="0" w:space="0" w:color="auto"/>
        <w:bottom w:val="none" w:sz="0" w:space="0" w:color="auto"/>
        <w:right w:val="none" w:sz="0" w:space="0" w:color="auto"/>
      </w:divBdr>
    </w:div>
    <w:div w:id="1238200468">
      <w:bodyDiv w:val="1"/>
      <w:marLeft w:val="0"/>
      <w:marRight w:val="0"/>
      <w:marTop w:val="0"/>
      <w:marBottom w:val="0"/>
      <w:divBdr>
        <w:top w:val="none" w:sz="0" w:space="0" w:color="auto"/>
        <w:left w:val="none" w:sz="0" w:space="0" w:color="auto"/>
        <w:bottom w:val="none" w:sz="0" w:space="0" w:color="auto"/>
        <w:right w:val="none" w:sz="0" w:space="0" w:color="auto"/>
      </w:divBdr>
    </w:div>
    <w:div w:id="1886017058">
      <w:bodyDiv w:val="1"/>
      <w:marLeft w:val="0"/>
      <w:marRight w:val="0"/>
      <w:marTop w:val="0"/>
      <w:marBottom w:val="0"/>
      <w:divBdr>
        <w:top w:val="none" w:sz="0" w:space="0" w:color="auto"/>
        <w:left w:val="none" w:sz="0" w:space="0" w:color="auto"/>
        <w:bottom w:val="none" w:sz="0" w:space="0" w:color="auto"/>
        <w:right w:val="none" w:sz="0" w:space="0" w:color="auto"/>
      </w:divBdr>
    </w:div>
    <w:div w:id="20579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magdalena.jakubowska@reinopartners.com</cp:lastModifiedBy>
  <cp:revision>10</cp:revision>
  <dcterms:created xsi:type="dcterms:W3CDTF">2021-06-21T08:35:00Z</dcterms:created>
  <dcterms:modified xsi:type="dcterms:W3CDTF">2021-06-29T13:00:00Z</dcterms:modified>
</cp:coreProperties>
</file>