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1B8" w14:textId="57E04AF5" w:rsidR="004052F1" w:rsidRDefault="004052F1" w:rsidP="00220F30">
      <w:pPr>
        <w:spacing w:after="120"/>
        <w:jc w:val="both"/>
        <w:rPr>
          <w:rFonts w:ascii="Arial" w:hAnsi="Arial" w:cs="Arial"/>
          <w:b/>
        </w:rPr>
      </w:pPr>
      <w:r w:rsidRPr="004052F1">
        <w:rPr>
          <w:rFonts w:ascii="Arial" w:hAnsi="Arial" w:cs="Arial"/>
          <w:b/>
        </w:rPr>
        <w:t xml:space="preserve">Raport bieżący nr </w:t>
      </w:r>
      <w:r w:rsidR="006D6A32">
        <w:rPr>
          <w:rFonts w:ascii="Arial" w:hAnsi="Arial" w:cs="Arial"/>
          <w:b/>
        </w:rPr>
        <w:t>20</w:t>
      </w:r>
      <w:r w:rsidRPr="004052F1">
        <w:rPr>
          <w:rFonts w:ascii="Arial" w:hAnsi="Arial" w:cs="Arial"/>
          <w:b/>
        </w:rPr>
        <w:t>/201</w:t>
      </w:r>
      <w:r w:rsidR="006A7959">
        <w:rPr>
          <w:rFonts w:ascii="Arial" w:hAnsi="Arial" w:cs="Arial"/>
          <w:b/>
        </w:rPr>
        <w:t>6</w:t>
      </w:r>
      <w:r w:rsidRPr="004052F1">
        <w:rPr>
          <w:rFonts w:ascii="Arial" w:hAnsi="Arial" w:cs="Arial"/>
          <w:b/>
        </w:rPr>
        <w:t xml:space="preserve"> z dnia</w:t>
      </w:r>
      <w:r w:rsidR="006D6A32">
        <w:rPr>
          <w:rFonts w:ascii="Arial" w:hAnsi="Arial" w:cs="Arial"/>
          <w:b/>
        </w:rPr>
        <w:t xml:space="preserve"> 30 września</w:t>
      </w:r>
      <w:r w:rsidRPr="004052F1">
        <w:rPr>
          <w:rFonts w:ascii="Arial" w:hAnsi="Arial" w:cs="Arial"/>
          <w:b/>
        </w:rPr>
        <w:t xml:space="preserve"> 201</w:t>
      </w:r>
      <w:r w:rsidR="006A7959">
        <w:rPr>
          <w:rFonts w:ascii="Arial" w:hAnsi="Arial" w:cs="Arial"/>
          <w:b/>
        </w:rPr>
        <w:t>6</w:t>
      </w:r>
    </w:p>
    <w:p w14:paraId="55F40A21" w14:textId="77777777" w:rsidR="004052F1" w:rsidRDefault="004052F1" w:rsidP="00220F30">
      <w:pPr>
        <w:spacing w:after="120"/>
        <w:jc w:val="both"/>
        <w:rPr>
          <w:rFonts w:ascii="Arial" w:hAnsi="Arial" w:cs="Arial"/>
          <w:b/>
        </w:rPr>
      </w:pPr>
    </w:p>
    <w:p w14:paraId="42188235" w14:textId="158B4888" w:rsidR="00220F30" w:rsidRPr="009619C4" w:rsidRDefault="00220F30" w:rsidP="00220F30">
      <w:pPr>
        <w:spacing w:after="120"/>
        <w:jc w:val="both"/>
        <w:rPr>
          <w:rFonts w:ascii="Arial" w:hAnsi="Arial" w:cs="Arial"/>
        </w:rPr>
      </w:pPr>
      <w:r w:rsidRPr="00AF309D">
        <w:rPr>
          <w:rFonts w:ascii="Arial" w:hAnsi="Arial" w:cs="Arial"/>
          <w:b/>
        </w:rPr>
        <w:t>Data sporządzenia:</w:t>
      </w:r>
      <w:r w:rsidR="00583E82">
        <w:rPr>
          <w:rFonts w:ascii="Arial" w:hAnsi="Arial" w:cs="Arial"/>
          <w:b/>
        </w:rPr>
        <w:t xml:space="preserve"> </w:t>
      </w:r>
      <w:r w:rsidR="006D6A32" w:rsidRPr="006D6A32">
        <w:rPr>
          <w:rFonts w:ascii="Arial" w:hAnsi="Arial" w:cs="Arial"/>
        </w:rPr>
        <w:t>2016-09-30</w:t>
      </w:r>
      <w:r w:rsidR="006D6A32" w:rsidRPr="006D6A32">
        <w:rPr>
          <w:rFonts w:ascii="Arial" w:hAnsi="Arial" w:cs="Arial"/>
        </w:rPr>
        <w:tab/>
      </w:r>
      <w:r w:rsidR="00084E08" w:rsidRPr="00084E08">
        <w:rPr>
          <w:rFonts w:ascii="Arial" w:hAnsi="Arial" w:cs="Arial"/>
        </w:rPr>
        <w:tab/>
      </w:r>
    </w:p>
    <w:p w14:paraId="68052676" w14:textId="5175565B"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6D6A32" w:rsidRPr="006D6A32">
        <w:rPr>
          <w:rFonts w:ascii="Arial" w:hAnsi="Arial" w:cs="Arial"/>
        </w:rPr>
        <w:t>Informacja o podjęciu przez Zarząd Emitenta decyzji o złożeniu do KNF wniosku o zawieszenie postępowania w przedmiocie uchylenia zezwolenia na prowadzenie działalności maklerskiej</w:t>
      </w:r>
      <w:r w:rsidR="006D6A32" w:rsidRPr="006D6A32">
        <w:rPr>
          <w:rFonts w:ascii="Arial" w:hAnsi="Arial" w:cs="Arial"/>
        </w:rPr>
        <w:tab/>
      </w:r>
      <w:r w:rsidR="00725C0D" w:rsidRPr="00725C0D">
        <w:rPr>
          <w:rFonts w:ascii="Arial" w:hAnsi="Arial" w:cs="Arial"/>
        </w:rPr>
        <w:tab/>
      </w:r>
    </w:p>
    <w:p w14:paraId="5DF3A9A4" w14:textId="687540A3" w:rsidR="00735987" w:rsidRPr="00735987" w:rsidRDefault="00735987" w:rsidP="00735987">
      <w:pPr>
        <w:spacing w:line="320" w:lineRule="exact"/>
        <w:jc w:val="both"/>
        <w:rPr>
          <w:rStyle w:val="a11"/>
          <w:rFonts w:ascii="Arial" w:hAnsi="Arial" w:cs="Arial"/>
          <w:b/>
          <w:sz w:val="22"/>
          <w:szCs w:val="22"/>
        </w:rPr>
      </w:pPr>
      <w:r w:rsidRPr="001F7D89">
        <w:rPr>
          <w:rFonts w:ascii="Arial" w:hAnsi="Arial" w:cs="Arial"/>
          <w:b/>
        </w:rPr>
        <w:t xml:space="preserve">Podstawa prawna: </w:t>
      </w:r>
      <w:r>
        <w:rPr>
          <w:rFonts w:ascii="Arial" w:hAnsi="Arial" w:cs="Arial"/>
          <w:b/>
        </w:rPr>
        <w:t xml:space="preserve"> </w:t>
      </w:r>
      <w:r w:rsidR="006D6A32" w:rsidRPr="006D6A32">
        <w:rPr>
          <w:rFonts w:ascii="Arial" w:hAnsi="Arial" w:cs="Arial"/>
        </w:rPr>
        <w:t>Art. 17 ust. 1 MAR - informacje poufne.</w:t>
      </w:r>
      <w:r w:rsidR="006D6A32" w:rsidRPr="006D6A32">
        <w:rPr>
          <w:rFonts w:ascii="Arial" w:hAnsi="Arial" w:cs="Arial"/>
        </w:rPr>
        <w:tab/>
      </w:r>
      <w:r w:rsidR="00084E08" w:rsidRPr="00084E08">
        <w:rPr>
          <w:rFonts w:ascii="Arial" w:hAnsi="Arial" w:cs="Arial"/>
        </w:rPr>
        <w:tab/>
      </w:r>
    </w:p>
    <w:p w14:paraId="373DBBAB" w14:textId="77777777" w:rsidR="006D6A32" w:rsidRPr="006D6A32" w:rsidRDefault="00220F30" w:rsidP="006D6A32">
      <w:pPr>
        <w:jc w:val="both"/>
        <w:rPr>
          <w:rFonts w:ascii="Arial" w:hAnsi="Arial" w:cs="Arial"/>
        </w:rPr>
      </w:pPr>
      <w:r w:rsidRPr="00AF309D">
        <w:rPr>
          <w:rStyle w:val="a11"/>
          <w:rFonts w:ascii="Arial" w:hAnsi="Arial" w:cs="Arial"/>
          <w:b/>
          <w:iCs/>
          <w:sz w:val="22"/>
          <w:szCs w:val="22"/>
        </w:rPr>
        <w:t xml:space="preserve">Treść raportu: </w:t>
      </w:r>
      <w:r w:rsidR="006D6A32" w:rsidRPr="006D6A32">
        <w:rPr>
          <w:rFonts w:ascii="Arial" w:hAnsi="Arial" w:cs="Arial"/>
        </w:rPr>
        <w:t xml:space="preserve">Zarząd spółki </w:t>
      </w:r>
      <w:proofErr w:type="spellStart"/>
      <w:r w:rsidR="006D6A32" w:rsidRPr="006D6A32">
        <w:rPr>
          <w:rFonts w:ascii="Arial" w:hAnsi="Arial" w:cs="Arial"/>
        </w:rPr>
        <w:t>Graviton</w:t>
      </w:r>
      <w:proofErr w:type="spellEnd"/>
      <w:r w:rsidR="006D6A32" w:rsidRPr="006D6A32">
        <w:rPr>
          <w:rFonts w:ascii="Arial" w:hAnsi="Arial" w:cs="Arial"/>
        </w:rPr>
        <w:t xml:space="preserve"> Capital S.A. z siedzibą we Wrocławiu _dalej "Emitent", "Spółka"_ informuje, że w dniu 30 września 2016 r. Spółka powzięła wiedzę, że Zofia </w:t>
      </w:r>
      <w:proofErr w:type="spellStart"/>
      <w:r w:rsidR="006D6A32" w:rsidRPr="006D6A32">
        <w:rPr>
          <w:rFonts w:ascii="Arial" w:hAnsi="Arial" w:cs="Arial"/>
        </w:rPr>
        <w:t>Dzielnicka</w:t>
      </w:r>
      <w:proofErr w:type="spellEnd"/>
      <w:r w:rsidR="006D6A32" w:rsidRPr="006D6A32">
        <w:rPr>
          <w:rFonts w:ascii="Arial" w:hAnsi="Arial" w:cs="Arial"/>
        </w:rPr>
        <w:t xml:space="preserve">, Tadeusz </w:t>
      </w:r>
      <w:proofErr w:type="spellStart"/>
      <w:r w:rsidR="006D6A32" w:rsidRPr="006D6A32">
        <w:rPr>
          <w:rFonts w:ascii="Arial" w:hAnsi="Arial" w:cs="Arial"/>
        </w:rPr>
        <w:t>Gudaszewski</w:t>
      </w:r>
      <w:proofErr w:type="spellEnd"/>
      <w:r w:rsidR="006D6A32" w:rsidRPr="006D6A32">
        <w:rPr>
          <w:rFonts w:ascii="Arial" w:hAnsi="Arial" w:cs="Arial"/>
        </w:rPr>
        <w:t xml:space="preserve">, Adrian </w:t>
      </w:r>
      <w:proofErr w:type="spellStart"/>
      <w:r w:rsidR="006D6A32" w:rsidRPr="006D6A32">
        <w:rPr>
          <w:rFonts w:ascii="Arial" w:hAnsi="Arial" w:cs="Arial"/>
        </w:rPr>
        <w:t>Dzielnicki</w:t>
      </w:r>
      <w:proofErr w:type="spellEnd"/>
      <w:r w:rsidR="006D6A32" w:rsidRPr="006D6A32">
        <w:rPr>
          <w:rFonts w:ascii="Arial" w:hAnsi="Arial" w:cs="Arial"/>
        </w:rPr>
        <w:t xml:space="preserve"> oraz Wojciech </w:t>
      </w:r>
      <w:proofErr w:type="spellStart"/>
      <w:r w:rsidR="006D6A32" w:rsidRPr="006D6A32">
        <w:rPr>
          <w:rFonts w:ascii="Arial" w:hAnsi="Arial" w:cs="Arial"/>
        </w:rPr>
        <w:t>Gudaszewski</w:t>
      </w:r>
      <w:proofErr w:type="spellEnd"/>
      <w:r w:rsidR="006D6A32" w:rsidRPr="006D6A32">
        <w:rPr>
          <w:rFonts w:ascii="Arial" w:hAnsi="Arial" w:cs="Arial"/>
        </w:rPr>
        <w:t xml:space="preserve"> – akcjonariusze Spółki posiadający łącznie 12.365.200 akcji zwykłych na okaziciela Spółki, stanowiących 59,95% kapitału zakładowego oraz 59,95% głosów na Walnym Zgromadzeniu Spółki, otrzymali od potencjalnego inwestora deklarację zainteresowania nabyciem przedmiotowego pakietu akcji. Inwestor zadeklarował chęć przeprowadzenia badania Spółki, którego zakończenie planowane jest na dzień 31 października 2016 r. oraz podjęcie ostatecznej decyzji dotyczącej zakupu w/w pakietu akcji w terminie do dnia 15 listopada 2016 r.</w:t>
      </w:r>
    </w:p>
    <w:p w14:paraId="56556823" w14:textId="77777777" w:rsidR="006D6A32" w:rsidRPr="006D6A32" w:rsidRDefault="006D6A32" w:rsidP="006D6A32">
      <w:pPr>
        <w:jc w:val="both"/>
        <w:rPr>
          <w:rFonts w:ascii="Arial" w:hAnsi="Arial" w:cs="Arial"/>
        </w:rPr>
      </w:pPr>
    </w:p>
    <w:p w14:paraId="05D9775D" w14:textId="77777777" w:rsidR="006D6A32" w:rsidRDefault="006D6A32" w:rsidP="006D6A32">
      <w:pPr>
        <w:jc w:val="both"/>
        <w:rPr>
          <w:rFonts w:ascii="Arial" w:hAnsi="Arial" w:cs="Arial"/>
        </w:rPr>
      </w:pPr>
      <w:r w:rsidRPr="006D6A32">
        <w:rPr>
          <w:rFonts w:ascii="Arial" w:hAnsi="Arial" w:cs="Arial"/>
        </w:rPr>
        <w:t>Nawiązując do treści raportu bieżącego nr 18/2016 z dnia 14 września 2016 r., Emitent informuje jednocześnie, że Zarząd Spółki na prośbę potencjalnego inwestora w dniu 30 września 2016 r. podjął uchwałę w sprawie złożenia do Komisji Nadzoru Finansowego wniosku o zawieszenie postępowania administracyjnego w przedmiocie uchylenia prawomocnej decyzji z dnia 31 października 2006 r. dotyczącej udzielenia Spółce zezwolenia nr: PW-DDM-M-4020-68-1/KNF78/2006 na prowadzenie działalności maklerskiej.</w:t>
      </w:r>
    </w:p>
    <w:p w14:paraId="01215C5B" w14:textId="71A9456E" w:rsidR="00993ECA" w:rsidRPr="00A07084" w:rsidRDefault="00993ECA" w:rsidP="006D6A32">
      <w:pPr>
        <w:jc w:val="both"/>
        <w:rPr>
          <w:rFonts w:ascii="Arial" w:hAnsi="Arial" w:cs="Arial"/>
          <w:b/>
          <w:bCs/>
        </w:rPr>
      </w:pPr>
      <w:r w:rsidRPr="00A07084">
        <w:rPr>
          <w:rFonts w:ascii="Arial" w:hAnsi="Arial" w:cs="Arial"/>
          <w:b/>
          <w:bCs/>
        </w:rPr>
        <w:t>Podpis:</w:t>
      </w:r>
    </w:p>
    <w:p w14:paraId="191C2B26" w14:textId="577CB17C" w:rsidR="00725C0D" w:rsidRDefault="00084E08" w:rsidP="00725C0D">
      <w:pPr>
        <w:jc w:val="both"/>
        <w:rPr>
          <w:rFonts w:ascii="Arial" w:hAnsi="Arial" w:cs="Arial"/>
          <w:bCs/>
        </w:rPr>
      </w:pPr>
      <w:r w:rsidRPr="00084E08">
        <w:rPr>
          <w:rFonts w:ascii="Arial" w:hAnsi="Arial" w:cs="Arial"/>
          <w:bCs/>
        </w:rPr>
        <w:t xml:space="preserve">Adrian </w:t>
      </w:r>
      <w:proofErr w:type="spellStart"/>
      <w:r w:rsidRPr="00084E08">
        <w:rPr>
          <w:rFonts w:ascii="Arial" w:hAnsi="Arial" w:cs="Arial"/>
          <w:bCs/>
        </w:rPr>
        <w:t>Dzielnicki</w:t>
      </w:r>
      <w:proofErr w:type="spellEnd"/>
      <w:r>
        <w:rPr>
          <w:rFonts w:ascii="Arial" w:hAnsi="Arial" w:cs="Arial"/>
          <w:bCs/>
        </w:rPr>
        <w:t xml:space="preserve"> </w:t>
      </w:r>
      <w:r w:rsidR="00725C0D">
        <w:rPr>
          <w:rFonts w:ascii="Arial" w:hAnsi="Arial" w:cs="Arial"/>
          <w:bCs/>
        </w:rPr>
        <w:t>– Prezes Zarządu</w:t>
      </w:r>
      <w:r w:rsidR="00725C0D">
        <w:rPr>
          <w:rFonts w:ascii="Arial" w:hAnsi="Arial" w:cs="Arial"/>
          <w:bCs/>
        </w:rPr>
        <w:tab/>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A8A5" w14:textId="77777777" w:rsidR="002E2573" w:rsidRDefault="002E2573" w:rsidP="004E5EC3">
      <w:pPr>
        <w:spacing w:after="0" w:line="240" w:lineRule="auto"/>
      </w:pPr>
      <w:r>
        <w:separator/>
      </w:r>
    </w:p>
  </w:endnote>
  <w:endnote w:type="continuationSeparator" w:id="0">
    <w:p w14:paraId="0038F1E7" w14:textId="77777777" w:rsidR="002E2573" w:rsidRDefault="002E2573"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BF5E" w14:textId="77777777" w:rsidR="002E2573" w:rsidRDefault="002E2573" w:rsidP="004E5EC3">
      <w:pPr>
        <w:spacing w:after="0" w:line="240" w:lineRule="auto"/>
      </w:pPr>
      <w:r>
        <w:separator/>
      </w:r>
    </w:p>
  </w:footnote>
  <w:footnote w:type="continuationSeparator" w:id="0">
    <w:p w14:paraId="15E0D77D" w14:textId="77777777" w:rsidR="002E2573" w:rsidRDefault="002E2573"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7044E"/>
    <w:rsid w:val="00073591"/>
    <w:rsid w:val="000830B3"/>
    <w:rsid w:val="00084E08"/>
    <w:rsid w:val="000D4B44"/>
    <w:rsid w:val="000D777E"/>
    <w:rsid w:val="0012762C"/>
    <w:rsid w:val="001C1D4D"/>
    <w:rsid w:val="001C3D05"/>
    <w:rsid w:val="001C51A1"/>
    <w:rsid w:val="001E10FA"/>
    <w:rsid w:val="001E57F1"/>
    <w:rsid w:val="002155B1"/>
    <w:rsid w:val="00220F30"/>
    <w:rsid w:val="00223DA3"/>
    <w:rsid w:val="00230BBE"/>
    <w:rsid w:val="002509B1"/>
    <w:rsid w:val="0027355F"/>
    <w:rsid w:val="002B1110"/>
    <w:rsid w:val="002E2573"/>
    <w:rsid w:val="003122D1"/>
    <w:rsid w:val="0032040B"/>
    <w:rsid w:val="003463D0"/>
    <w:rsid w:val="0037035B"/>
    <w:rsid w:val="003712BE"/>
    <w:rsid w:val="00386490"/>
    <w:rsid w:val="003F3350"/>
    <w:rsid w:val="004052F1"/>
    <w:rsid w:val="004054D7"/>
    <w:rsid w:val="00407959"/>
    <w:rsid w:val="00433927"/>
    <w:rsid w:val="00441AE5"/>
    <w:rsid w:val="00472410"/>
    <w:rsid w:val="004808AB"/>
    <w:rsid w:val="00481B13"/>
    <w:rsid w:val="004942C7"/>
    <w:rsid w:val="004C2DB5"/>
    <w:rsid w:val="004E5EC3"/>
    <w:rsid w:val="00514AB8"/>
    <w:rsid w:val="00516871"/>
    <w:rsid w:val="00534669"/>
    <w:rsid w:val="005830C7"/>
    <w:rsid w:val="00583D9F"/>
    <w:rsid w:val="00583E82"/>
    <w:rsid w:val="005E7C0D"/>
    <w:rsid w:val="00600DEC"/>
    <w:rsid w:val="00620216"/>
    <w:rsid w:val="00693AC6"/>
    <w:rsid w:val="006A1FF5"/>
    <w:rsid w:val="006A7959"/>
    <w:rsid w:val="006B5648"/>
    <w:rsid w:val="006C7B04"/>
    <w:rsid w:val="006D236D"/>
    <w:rsid w:val="006D6A32"/>
    <w:rsid w:val="00703240"/>
    <w:rsid w:val="00722476"/>
    <w:rsid w:val="00725C0D"/>
    <w:rsid w:val="00727855"/>
    <w:rsid w:val="00735987"/>
    <w:rsid w:val="007436E3"/>
    <w:rsid w:val="007B146E"/>
    <w:rsid w:val="007D210B"/>
    <w:rsid w:val="008048A0"/>
    <w:rsid w:val="00825433"/>
    <w:rsid w:val="008603B8"/>
    <w:rsid w:val="008B171D"/>
    <w:rsid w:val="008B33DB"/>
    <w:rsid w:val="0091023B"/>
    <w:rsid w:val="009217D3"/>
    <w:rsid w:val="00945EF6"/>
    <w:rsid w:val="00993ECA"/>
    <w:rsid w:val="009F129B"/>
    <w:rsid w:val="00A06902"/>
    <w:rsid w:val="00A31912"/>
    <w:rsid w:val="00A47B2E"/>
    <w:rsid w:val="00A85FDA"/>
    <w:rsid w:val="00AA51ED"/>
    <w:rsid w:val="00AA6D75"/>
    <w:rsid w:val="00AF309D"/>
    <w:rsid w:val="00B074DD"/>
    <w:rsid w:val="00B33E7C"/>
    <w:rsid w:val="00B42E76"/>
    <w:rsid w:val="00B470E9"/>
    <w:rsid w:val="00B82B9E"/>
    <w:rsid w:val="00B91236"/>
    <w:rsid w:val="00B9681B"/>
    <w:rsid w:val="00BA584E"/>
    <w:rsid w:val="00BB2F94"/>
    <w:rsid w:val="00BC511A"/>
    <w:rsid w:val="00BD3AE9"/>
    <w:rsid w:val="00C04650"/>
    <w:rsid w:val="00C253AB"/>
    <w:rsid w:val="00C75772"/>
    <w:rsid w:val="00C86460"/>
    <w:rsid w:val="00CA7268"/>
    <w:rsid w:val="00CB2C2A"/>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099">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810639577">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238200468">
      <w:bodyDiv w:val="1"/>
      <w:marLeft w:val="0"/>
      <w:marRight w:val="0"/>
      <w:marTop w:val="0"/>
      <w:marBottom w:val="0"/>
      <w:divBdr>
        <w:top w:val="none" w:sz="0" w:space="0" w:color="auto"/>
        <w:left w:val="none" w:sz="0" w:space="0" w:color="auto"/>
        <w:bottom w:val="none" w:sz="0" w:space="0" w:color="auto"/>
        <w:right w:val="none" w:sz="0" w:space="0" w:color="auto"/>
      </w:divBdr>
    </w:div>
    <w:div w:id="1882471841">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 w:id="20579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10</cp:revision>
  <dcterms:created xsi:type="dcterms:W3CDTF">2021-06-21T08:35:00Z</dcterms:created>
  <dcterms:modified xsi:type="dcterms:W3CDTF">2021-06-29T14:17:00Z</dcterms:modified>
</cp:coreProperties>
</file>