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6AFEC7AB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E53744">
        <w:rPr>
          <w:rFonts w:ascii="Arial" w:hAnsi="Arial" w:cs="Arial"/>
          <w:b/>
        </w:rPr>
        <w:t>2</w:t>
      </w:r>
      <w:r w:rsidRPr="004052F1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7</w:t>
      </w:r>
      <w:r w:rsidRPr="004052F1">
        <w:rPr>
          <w:rFonts w:ascii="Arial" w:hAnsi="Arial" w:cs="Arial"/>
          <w:b/>
        </w:rPr>
        <w:t xml:space="preserve"> z dnia </w:t>
      </w:r>
      <w:r w:rsidR="00E53744">
        <w:rPr>
          <w:rFonts w:ascii="Arial" w:hAnsi="Arial" w:cs="Arial"/>
          <w:b/>
        </w:rPr>
        <w:t>3</w:t>
      </w:r>
      <w:r w:rsidRPr="004052F1">
        <w:rPr>
          <w:rFonts w:ascii="Arial" w:hAnsi="Arial" w:cs="Arial"/>
          <w:b/>
        </w:rPr>
        <w:t>1 stycznia 201</w:t>
      </w:r>
      <w:r w:rsidR="00E53744">
        <w:rPr>
          <w:rFonts w:ascii="Arial" w:hAnsi="Arial" w:cs="Arial"/>
          <w:b/>
        </w:rPr>
        <w:t>7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7348B5B5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E53744" w:rsidRPr="00E53744">
        <w:rPr>
          <w:rFonts w:ascii="Arial" w:hAnsi="Arial" w:cs="Arial"/>
        </w:rPr>
        <w:t>2017-01-31</w:t>
      </w:r>
      <w:r w:rsidR="00E53744" w:rsidRPr="00E53744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68052676" w14:textId="503E700E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E53744" w:rsidRPr="00E53744">
        <w:rPr>
          <w:rFonts w:ascii="Arial" w:hAnsi="Arial" w:cs="Arial"/>
        </w:rPr>
        <w:t>Informacja o podjęciu decyzji o wystąpieniu do KNF o podjęcie zawieszonego postępowania w przedmiocie uchylenia zezwolenia na prowadzenie działalności maklerskiej</w:t>
      </w:r>
      <w:r w:rsidR="00725C0D" w:rsidRPr="00725C0D">
        <w:rPr>
          <w:rFonts w:ascii="Arial" w:hAnsi="Arial" w:cs="Arial"/>
        </w:rPr>
        <w:tab/>
      </w:r>
    </w:p>
    <w:p w14:paraId="5DF3A9A4" w14:textId="1080BEA0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E53744" w:rsidRPr="00E53744">
        <w:rPr>
          <w:rFonts w:ascii="Arial" w:hAnsi="Arial" w:cs="Arial"/>
        </w:rPr>
        <w:t>Art. 17 ust. 1 MAR - informacje poufne.</w:t>
      </w:r>
      <w:r w:rsidR="00E53744" w:rsidRPr="00E53744">
        <w:rPr>
          <w:rFonts w:ascii="Arial" w:hAnsi="Arial" w:cs="Arial"/>
        </w:rPr>
        <w:tab/>
      </w:r>
    </w:p>
    <w:p w14:paraId="22F21D7B" w14:textId="77777777" w:rsidR="00E53744" w:rsidRPr="00E53744" w:rsidRDefault="00220F30" w:rsidP="00E53744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E53744" w:rsidRPr="00E53744">
        <w:rPr>
          <w:rFonts w:ascii="Arial" w:hAnsi="Arial" w:cs="Arial"/>
        </w:rPr>
        <w:t xml:space="preserve">Zarząd spółki </w:t>
      </w:r>
      <w:proofErr w:type="spellStart"/>
      <w:r w:rsidR="00E53744" w:rsidRPr="00E53744">
        <w:rPr>
          <w:rFonts w:ascii="Arial" w:hAnsi="Arial" w:cs="Arial"/>
        </w:rPr>
        <w:t>Graviton</w:t>
      </w:r>
      <w:proofErr w:type="spellEnd"/>
      <w:r w:rsidR="00E53744" w:rsidRPr="00E53744">
        <w:rPr>
          <w:rFonts w:ascii="Arial" w:hAnsi="Arial" w:cs="Arial"/>
        </w:rPr>
        <w:t xml:space="preserve"> Capital S.A. z siedzibą we Wrocławiu _dalej "Emitent", "Spółka"_, nawiązując do raportów publikowanych przez Spółkę we wrześniu oraz listopadzie 2016 r., informuje, że podjął decyzję o wystąpieniu do Komisji Nadzoru Finansowego o podjęcie postępowania w przedmiocie uchylenia prawomocnej decyzji z dnia 31 października 2006 r. dotyczącej udzielenia Spółce zezwolenia nr: PW-DDM- M-4020- 68-1/KNF78/2006 na prowadzenie działalności maklerskiej, które zostało zawieszone postanowieniem z dnia 24 października 2016 r., o czym Emitent informował w raporcie bieżącym nr 21/2016 z dnia 2 listopada 2016 r.</w:t>
      </w:r>
    </w:p>
    <w:p w14:paraId="3D61C1F0" w14:textId="77777777" w:rsidR="00E53744" w:rsidRPr="00E53744" w:rsidRDefault="00E53744" w:rsidP="00E53744">
      <w:pPr>
        <w:jc w:val="both"/>
        <w:rPr>
          <w:rFonts w:ascii="Arial" w:hAnsi="Arial" w:cs="Arial"/>
        </w:rPr>
      </w:pPr>
    </w:p>
    <w:p w14:paraId="4037D90B" w14:textId="77777777" w:rsidR="00E53744" w:rsidRDefault="00E53744" w:rsidP="00E53744">
      <w:pPr>
        <w:jc w:val="both"/>
        <w:rPr>
          <w:rFonts w:ascii="Arial" w:hAnsi="Arial" w:cs="Arial"/>
        </w:rPr>
      </w:pPr>
      <w:r w:rsidRPr="00E53744">
        <w:rPr>
          <w:rFonts w:ascii="Arial" w:hAnsi="Arial" w:cs="Arial"/>
        </w:rPr>
        <w:t>Jak wskazywał Zarząd Emitenta w raporcie bieżącym nr 18/2016 z dnia 14 września 2016 r., decyzja o złożeniu wniosku o uchylenie powyższej decyzji wynikała przede wszystkim z bardzo słabej sytuacji na rynku kapitałowym w Polsce w ostatnich latach, która powodowała generowanie przez Spółkę coraz to mniejszych przychodów z działalności maklerskiej.</w:t>
      </w:r>
    </w:p>
    <w:p w14:paraId="01215C5B" w14:textId="1715F3D4" w:rsidR="00993ECA" w:rsidRPr="00A07084" w:rsidRDefault="00993ECA" w:rsidP="00E53744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1C2B26" w14:textId="1A7AFE9D" w:rsidR="00725C0D" w:rsidRDefault="00E53744" w:rsidP="00725C0D">
      <w:pPr>
        <w:jc w:val="both"/>
        <w:rPr>
          <w:rFonts w:ascii="Arial" w:hAnsi="Arial" w:cs="Arial"/>
          <w:bCs/>
        </w:rPr>
      </w:pPr>
      <w:r w:rsidRPr="00E53744">
        <w:rPr>
          <w:rFonts w:ascii="Arial" w:hAnsi="Arial" w:cs="Arial"/>
          <w:bCs/>
        </w:rPr>
        <w:t xml:space="preserve">Adrian </w:t>
      </w:r>
      <w:proofErr w:type="spellStart"/>
      <w:r w:rsidRPr="00E53744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2D69" w14:textId="77777777" w:rsidR="00F8757B" w:rsidRDefault="00F8757B" w:rsidP="004E5EC3">
      <w:pPr>
        <w:spacing w:after="0" w:line="240" w:lineRule="auto"/>
      </w:pPr>
      <w:r>
        <w:separator/>
      </w:r>
    </w:p>
  </w:endnote>
  <w:endnote w:type="continuationSeparator" w:id="0">
    <w:p w14:paraId="7947770A" w14:textId="77777777" w:rsidR="00F8757B" w:rsidRDefault="00F8757B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EC69" w14:textId="77777777" w:rsidR="00F8757B" w:rsidRDefault="00F8757B" w:rsidP="004E5EC3">
      <w:pPr>
        <w:spacing w:after="0" w:line="240" w:lineRule="auto"/>
      </w:pPr>
      <w:r>
        <w:separator/>
      </w:r>
    </w:p>
  </w:footnote>
  <w:footnote w:type="continuationSeparator" w:id="0">
    <w:p w14:paraId="33700765" w14:textId="77777777" w:rsidR="00F8757B" w:rsidRDefault="00F8757B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25C0D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53744"/>
    <w:rsid w:val="00E6531C"/>
    <w:rsid w:val="00EA7991"/>
    <w:rsid w:val="00EC44F4"/>
    <w:rsid w:val="00EF26B9"/>
    <w:rsid w:val="00F254ED"/>
    <w:rsid w:val="00F44BDB"/>
    <w:rsid w:val="00F662D6"/>
    <w:rsid w:val="00F8757B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8</cp:revision>
  <dcterms:created xsi:type="dcterms:W3CDTF">2021-06-21T08:35:00Z</dcterms:created>
  <dcterms:modified xsi:type="dcterms:W3CDTF">2021-06-23T11:18:00Z</dcterms:modified>
</cp:coreProperties>
</file>