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E966D4C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DC1058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DC1058">
        <w:rPr>
          <w:rFonts w:ascii="Arial" w:hAnsi="Arial" w:cs="Arial"/>
          <w:b/>
        </w:rPr>
        <w:t xml:space="preserve">2 marca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65BBAEF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C1058" w:rsidRPr="00DC1058">
        <w:rPr>
          <w:rFonts w:ascii="Arial" w:hAnsi="Arial" w:cs="Arial"/>
        </w:rPr>
        <w:t>2017-03-02</w:t>
      </w:r>
      <w:r w:rsidR="00DC1058" w:rsidRPr="00DC105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3FE724C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C1058" w:rsidRPr="00DC1058">
        <w:rPr>
          <w:rFonts w:ascii="Arial" w:hAnsi="Arial" w:cs="Arial"/>
        </w:rPr>
        <w:t>Zmiany w składzie Zarządu Emitenta</w:t>
      </w:r>
      <w:r w:rsidR="00DC1058" w:rsidRPr="00DC105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6F4BBEFB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C1058" w:rsidRPr="00DC1058">
        <w:rPr>
          <w:rFonts w:ascii="Arial" w:hAnsi="Arial" w:cs="Arial"/>
        </w:rPr>
        <w:t>Art. 56 ust. 1 pkt 2 Ustawy o ofercie - informacje bieżące i okresowe</w:t>
      </w:r>
    </w:p>
    <w:p w14:paraId="52E68EAE" w14:textId="77777777" w:rsidR="00DC1058" w:rsidRPr="00DC1058" w:rsidRDefault="00220F30" w:rsidP="00DC1058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C1058" w:rsidRPr="00DC1058">
        <w:rPr>
          <w:rFonts w:ascii="Arial" w:hAnsi="Arial" w:cs="Arial"/>
        </w:rPr>
        <w:t xml:space="preserve">Zarząd spółki </w:t>
      </w:r>
      <w:proofErr w:type="spellStart"/>
      <w:r w:rsidR="00DC1058" w:rsidRPr="00DC1058">
        <w:rPr>
          <w:rFonts w:ascii="Arial" w:hAnsi="Arial" w:cs="Arial"/>
        </w:rPr>
        <w:t>Graviton</w:t>
      </w:r>
      <w:proofErr w:type="spellEnd"/>
      <w:r w:rsidR="00DC1058" w:rsidRPr="00DC1058">
        <w:rPr>
          <w:rFonts w:ascii="Arial" w:hAnsi="Arial" w:cs="Arial"/>
        </w:rPr>
        <w:t xml:space="preserve"> Capital S.A. z siedzibą we Wrocławiu _"Emitent", "Spółka"_ informuje, iż do Spółki wpłynęły datowane na dzień 1 marca 2017 r. rezygnacje z członkostwa w Zarządzie Emitenta złożone przez Pana Adriana </w:t>
      </w:r>
      <w:proofErr w:type="spellStart"/>
      <w:r w:rsidR="00DC1058" w:rsidRPr="00DC1058">
        <w:rPr>
          <w:rFonts w:ascii="Arial" w:hAnsi="Arial" w:cs="Arial"/>
        </w:rPr>
        <w:t>Dzielnickiego</w:t>
      </w:r>
      <w:proofErr w:type="spellEnd"/>
      <w:r w:rsidR="00DC1058" w:rsidRPr="00DC1058">
        <w:rPr>
          <w:rFonts w:ascii="Arial" w:hAnsi="Arial" w:cs="Arial"/>
        </w:rPr>
        <w:t xml:space="preserve"> pełniącego do tej pory funkcję Prezesa Zarządu oraz Pana Wojciecha </w:t>
      </w:r>
      <w:proofErr w:type="spellStart"/>
      <w:r w:rsidR="00DC1058" w:rsidRPr="00DC1058">
        <w:rPr>
          <w:rFonts w:ascii="Arial" w:hAnsi="Arial" w:cs="Arial"/>
        </w:rPr>
        <w:t>Gudaszewskiego</w:t>
      </w:r>
      <w:proofErr w:type="spellEnd"/>
      <w:r w:rsidR="00DC1058" w:rsidRPr="00DC1058">
        <w:rPr>
          <w:rFonts w:ascii="Arial" w:hAnsi="Arial" w:cs="Arial"/>
        </w:rPr>
        <w:t xml:space="preserve"> pełniącego do tej pory funkcję Wiceprezesa Zarządu.</w:t>
      </w:r>
    </w:p>
    <w:p w14:paraId="71FC987A" w14:textId="77777777" w:rsidR="00DC1058" w:rsidRPr="00DC1058" w:rsidRDefault="00DC1058" w:rsidP="00DC1058">
      <w:pPr>
        <w:jc w:val="both"/>
        <w:rPr>
          <w:rFonts w:ascii="Arial" w:hAnsi="Arial" w:cs="Arial"/>
        </w:rPr>
      </w:pPr>
    </w:p>
    <w:p w14:paraId="02727669" w14:textId="77777777" w:rsidR="00DC1058" w:rsidRPr="00DC1058" w:rsidRDefault="00DC1058" w:rsidP="00DC1058">
      <w:pPr>
        <w:jc w:val="both"/>
        <w:rPr>
          <w:rFonts w:ascii="Arial" w:hAnsi="Arial" w:cs="Arial"/>
        </w:rPr>
      </w:pPr>
      <w:r w:rsidRPr="00DC1058">
        <w:rPr>
          <w:rFonts w:ascii="Arial" w:hAnsi="Arial" w:cs="Arial"/>
        </w:rPr>
        <w:t xml:space="preserve">Zgodnie z informacjami udzielonymi przez Pana Adriana </w:t>
      </w:r>
      <w:proofErr w:type="spellStart"/>
      <w:r w:rsidRPr="00DC1058">
        <w:rPr>
          <w:rFonts w:ascii="Arial" w:hAnsi="Arial" w:cs="Arial"/>
        </w:rPr>
        <w:t>Dzielnickiego</w:t>
      </w:r>
      <w:proofErr w:type="spellEnd"/>
      <w:r w:rsidRPr="00DC1058">
        <w:rPr>
          <w:rFonts w:ascii="Arial" w:hAnsi="Arial" w:cs="Arial"/>
        </w:rPr>
        <w:t xml:space="preserve"> oraz Pana Wojciecha </w:t>
      </w:r>
      <w:proofErr w:type="spellStart"/>
      <w:r w:rsidRPr="00DC1058">
        <w:rPr>
          <w:rFonts w:ascii="Arial" w:hAnsi="Arial" w:cs="Arial"/>
        </w:rPr>
        <w:t>Gudaszewskiego</w:t>
      </w:r>
      <w:proofErr w:type="spellEnd"/>
      <w:r w:rsidRPr="00DC1058">
        <w:rPr>
          <w:rFonts w:ascii="Arial" w:hAnsi="Arial" w:cs="Arial"/>
        </w:rPr>
        <w:t>, powyższe rezygnacje wynikają z przyczyn osobistych.</w:t>
      </w:r>
    </w:p>
    <w:p w14:paraId="7C3557CF" w14:textId="77777777" w:rsidR="00DC1058" w:rsidRPr="00DC1058" w:rsidRDefault="00DC1058" w:rsidP="00DC1058">
      <w:pPr>
        <w:jc w:val="both"/>
        <w:rPr>
          <w:rFonts w:ascii="Arial" w:hAnsi="Arial" w:cs="Arial"/>
        </w:rPr>
      </w:pPr>
    </w:p>
    <w:p w14:paraId="25768CD9" w14:textId="77777777" w:rsidR="00DC1058" w:rsidRPr="00DC1058" w:rsidRDefault="00DC1058" w:rsidP="00DC1058">
      <w:pPr>
        <w:jc w:val="both"/>
        <w:rPr>
          <w:rFonts w:ascii="Arial" w:hAnsi="Arial" w:cs="Arial"/>
        </w:rPr>
      </w:pPr>
      <w:r w:rsidRPr="00DC1058">
        <w:rPr>
          <w:rFonts w:ascii="Arial" w:hAnsi="Arial" w:cs="Arial"/>
        </w:rPr>
        <w:t xml:space="preserve">Zarząd Emitenta dziękuje Panu Adrianowi </w:t>
      </w:r>
      <w:proofErr w:type="spellStart"/>
      <w:r w:rsidRPr="00DC1058">
        <w:rPr>
          <w:rFonts w:ascii="Arial" w:hAnsi="Arial" w:cs="Arial"/>
        </w:rPr>
        <w:t>Dzielnickiemu</w:t>
      </w:r>
      <w:proofErr w:type="spellEnd"/>
      <w:r w:rsidRPr="00DC1058">
        <w:rPr>
          <w:rFonts w:ascii="Arial" w:hAnsi="Arial" w:cs="Arial"/>
        </w:rPr>
        <w:t xml:space="preserve"> oraz Panu Wojciechowi </w:t>
      </w:r>
      <w:proofErr w:type="spellStart"/>
      <w:r w:rsidRPr="00DC1058">
        <w:rPr>
          <w:rFonts w:ascii="Arial" w:hAnsi="Arial" w:cs="Arial"/>
        </w:rPr>
        <w:t>Gudaszewskiemu</w:t>
      </w:r>
      <w:proofErr w:type="spellEnd"/>
      <w:r w:rsidRPr="00DC1058">
        <w:rPr>
          <w:rFonts w:ascii="Arial" w:hAnsi="Arial" w:cs="Arial"/>
        </w:rPr>
        <w:t xml:space="preserve"> za zaangażowanie i dotychczasowy wkład w działalność Spółki.</w:t>
      </w:r>
    </w:p>
    <w:p w14:paraId="500639EC" w14:textId="77777777" w:rsidR="00DC1058" w:rsidRPr="00DC1058" w:rsidRDefault="00DC1058" w:rsidP="00DC1058">
      <w:pPr>
        <w:jc w:val="both"/>
        <w:rPr>
          <w:rFonts w:ascii="Arial" w:hAnsi="Arial" w:cs="Arial"/>
        </w:rPr>
      </w:pPr>
    </w:p>
    <w:p w14:paraId="19E8EB74" w14:textId="77777777" w:rsidR="00DC1058" w:rsidRPr="00DC1058" w:rsidRDefault="00DC1058" w:rsidP="00DC1058">
      <w:pPr>
        <w:jc w:val="both"/>
        <w:rPr>
          <w:rFonts w:ascii="Arial" w:hAnsi="Arial" w:cs="Arial"/>
        </w:rPr>
      </w:pPr>
      <w:r w:rsidRPr="00DC1058">
        <w:rPr>
          <w:rFonts w:ascii="Arial" w:hAnsi="Arial" w:cs="Arial"/>
        </w:rPr>
        <w:t>Jednocześnie Emitent informuje, że w dniu 1 marca 2017 r. Pan Krzysztof Piotrowski – członek Rady Nadzorczej Spółki powołany zgodnie z art. 6 ust. 5 lit. a Statutu Spółki, na podstawie art. 7 ust. 1 lit. a Statutu Spółki powołał do składu Zarządu Pana Dominika Dymeckiego oraz powierzył mu stanowisko Prezesa Zarządu.</w:t>
      </w:r>
    </w:p>
    <w:p w14:paraId="179D7704" w14:textId="77777777" w:rsidR="00DC1058" w:rsidRPr="00DC1058" w:rsidRDefault="00DC1058" w:rsidP="00DC1058">
      <w:pPr>
        <w:jc w:val="both"/>
        <w:rPr>
          <w:rFonts w:ascii="Arial" w:hAnsi="Arial" w:cs="Arial"/>
        </w:rPr>
      </w:pPr>
    </w:p>
    <w:p w14:paraId="3F1FF92D" w14:textId="77777777" w:rsidR="00DC1058" w:rsidRDefault="00DC1058" w:rsidP="00DC1058">
      <w:pPr>
        <w:jc w:val="both"/>
        <w:rPr>
          <w:rFonts w:ascii="Arial" w:hAnsi="Arial" w:cs="Arial"/>
        </w:rPr>
      </w:pPr>
      <w:r w:rsidRPr="00DC1058">
        <w:rPr>
          <w:rFonts w:ascii="Arial" w:hAnsi="Arial" w:cs="Arial"/>
        </w:rPr>
        <w:t>Załącznikiem do raportu jest formularz osobowy zawierający przebieg kariery zawodowej Pana Dominika Dymeckiego.</w:t>
      </w:r>
    </w:p>
    <w:p w14:paraId="0FAB3EB8" w14:textId="77777777" w:rsidR="00DC1058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DC1058" w:rsidRPr="00DC1058">
        <w:rPr>
          <w:rStyle w:val="a11"/>
          <w:rFonts w:ascii="Arial" w:hAnsi="Arial" w:cs="Arial"/>
          <w:iCs/>
          <w:sz w:val="22"/>
          <w:szCs w:val="22"/>
        </w:rPr>
        <w:t xml:space="preserve">§ 5 ust. 1 pkt 21 - 22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DC1058" w:rsidRPr="00DC1058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DC1058" w:rsidRPr="00DC1058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60BB61FE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89AE" w14:textId="77777777" w:rsidR="00151231" w:rsidRDefault="00151231" w:rsidP="004E5EC3">
      <w:pPr>
        <w:spacing w:after="0" w:line="240" w:lineRule="auto"/>
      </w:pPr>
      <w:r>
        <w:separator/>
      </w:r>
    </w:p>
  </w:endnote>
  <w:endnote w:type="continuationSeparator" w:id="0">
    <w:p w14:paraId="615DE6B1" w14:textId="77777777" w:rsidR="00151231" w:rsidRDefault="00151231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E511" w14:textId="77777777" w:rsidR="00151231" w:rsidRDefault="00151231" w:rsidP="004E5EC3">
      <w:pPr>
        <w:spacing w:after="0" w:line="240" w:lineRule="auto"/>
      </w:pPr>
      <w:r>
        <w:separator/>
      </w:r>
    </w:p>
  </w:footnote>
  <w:footnote w:type="continuationSeparator" w:id="0">
    <w:p w14:paraId="4947B0BF" w14:textId="77777777" w:rsidR="00151231" w:rsidRDefault="00151231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51231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C1058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2021-06-23T10:59:00Z</dcterms:modified>
</cp:coreProperties>
</file>