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93DC72D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C7726C">
        <w:rPr>
          <w:rFonts w:ascii="Arial" w:hAnsi="Arial" w:cs="Arial"/>
          <w:b/>
        </w:rPr>
        <w:t>5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1</w:t>
      </w:r>
      <w:r w:rsidR="00C7726C">
        <w:rPr>
          <w:rFonts w:ascii="Arial" w:hAnsi="Arial" w:cs="Arial"/>
          <w:b/>
        </w:rPr>
        <w:t>1</w:t>
      </w:r>
      <w:r w:rsidRPr="004052F1">
        <w:rPr>
          <w:rFonts w:ascii="Arial" w:hAnsi="Arial" w:cs="Arial"/>
          <w:b/>
        </w:rPr>
        <w:t xml:space="preserve"> </w:t>
      </w:r>
      <w:r w:rsidR="00C7726C">
        <w:rPr>
          <w:rFonts w:ascii="Arial" w:hAnsi="Arial" w:cs="Arial"/>
          <w:b/>
        </w:rPr>
        <w:t>września</w:t>
      </w:r>
      <w:r w:rsidRPr="004052F1">
        <w:rPr>
          <w:rFonts w:ascii="Arial" w:hAnsi="Arial" w:cs="Arial"/>
          <w:b/>
        </w:rPr>
        <w:t xml:space="preserve"> 201</w:t>
      </w:r>
      <w:r w:rsidR="00C7726C">
        <w:rPr>
          <w:rFonts w:ascii="Arial" w:hAnsi="Arial" w:cs="Arial"/>
          <w:b/>
        </w:rPr>
        <w:t xml:space="preserve">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3BCC76BD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C7726C" w:rsidRPr="00C7726C">
        <w:rPr>
          <w:rFonts w:ascii="Arial" w:hAnsi="Arial" w:cs="Arial"/>
        </w:rPr>
        <w:t>2017-09-11</w:t>
      </w:r>
      <w:r w:rsidR="00C7726C" w:rsidRPr="00C7726C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4BB9F41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C7726C" w:rsidRPr="00C7726C">
        <w:rPr>
          <w:rFonts w:ascii="Arial" w:hAnsi="Arial" w:cs="Arial"/>
        </w:rPr>
        <w:t>Wybór biegłego rewidenta do badania sprawozdań finansowych Emitenta za I półrocze roku obrotowego 2017</w:t>
      </w:r>
      <w:r w:rsidR="00C7726C" w:rsidRPr="00C7726C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590E6F7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C7726C" w:rsidRPr="00C7726C">
        <w:rPr>
          <w:rFonts w:ascii="Arial" w:hAnsi="Arial" w:cs="Arial"/>
        </w:rPr>
        <w:t>Art. 56 ust. 1 pkt 2 Ustawy o ofercie - informacje bieżące i okresowe</w:t>
      </w:r>
    </w:p>
    <w:p w14:paraId="4DA585AD" w14:textId="77777777" w:rsidR="00C7726C" w:rsidRPr="00C7726C" w:rsidRDefault="00220F30" w:rsidP="00C7726C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C7726C" w:rsidRPr="00C7726C">
        <w:rPr>
          <w:rFonts w:ascii="Arial" w:hAnsi="Arial" w:cs="Arial"/>
        </w:rPr>
        <w:t xml:space="preserve">Zarząd spółki </w:t>
      </w:r>
      <w:proofErr w:type="spellStart"/>
      <w:r w:rsidR="00C7726C" w:rsidRPr="00C7726C">
        <w:rPr>
          <w:rFonts w:ascii="Arial" w:hAnsi="Arial" w:cs="Arial"/>
        </w:rPr>
        <w:t>Graviton</w:t>
      </w:r>
      <w:proofErr w:type="spellEnd"/>
      <w:r w:rsidR="00C7726C" w:rsidRPr="00C7726C">
        <w:rPr>
          <w:rFonts w:ascii="Arial" w:hAnsi="Arial" w:cs="Arial"/>
        </w:rPr>
        <w:t xml:space="preserve"> Capital S.A. z siedzibą we Wrocławiu _dalej: "Emitent", "Spółka"_ informuje, iż w dniu 11 września 2017 r. Rada Nadzorcza Emitenta podjęła uchwały nr 2 i 3 w sprawie wyboru biegłego rewidenta do zbadania jednostkowego sprawozdania finansowego Spółki za okres I półrocza 2017 roku oraz zbadania skonsolidowanego sprawozdania finansowego Grupy Kapitałowej Emitenta za okres I półrocza 2017 roku.</w:t>
      </w:r>
    </w:p>
    <w:p w14:paraId="6206282B" w14:textId="77777777" w:rsidR="00C7726C" w:rsidRPr="00C7726C" w:rsidRDefault="00C7726C" w:rsidP="00C7726C">
      <w:pPr>
        <w:jc w:val="both"/>
        <w:rPr>
          <w:rFonts w:ascii="Arial" w:hAnsi="Arial" w:cs="Arial"/>
        </w:rPr>
      </w:pPr>
    </w:p>
    <w:p w14:paraId="213FF029" w14:textId="77777777" w:rsidR="00C7726C" w:rsidRPr="00C7726C" w:rsidRDefault="00C7726C" w:rsidP="00C7726C">
      <w:pPr>
        <w:jc w:val="both"/>
        <w:rPr>
          <w:rFonts w:ascii="Arial" w:hAnsi="Arial" w:cs="Arial"/>
        </w:rPr>
      </w:pPr>
      <w:r w:rsidRPr="00C7726C">
        <w:rPr>
          <w:rFonts w:ascii="Arial" w:hAnsi="Arial" w:cs="Arial"/>
        </w:rPr>
        <w:t xml:space="preserve">Zgodnie z treścią powyższych uchwał Rada Nadzorcza Spółki postanowiła wybrać PKF </w:t>
      </w:r>
      <w:proofErr w:type="spellStart"/>
      <w:r w:rsidRPr="00C7726C">
        <w:rPr>
          <w:rFonts w:ascii="Arial" w:hAnsi="Arial" w:cs="Arial"/>
        </w:rPr>
        <w:t>Consult</w:t>
      </w:r>
      <w:proofErr w:type="spellEnd"/>
      <w:r w:rsidRPr="00C7726C">
        <w:rPr>
          <w:rFonts w:ascii="Arial" w:hAnsi="Arial" w:cs="Arial"/>
        </w:rPr>
        <w:t xml:space="preserve"> Sp. z o.o. sp. k. z siedzibą w Warszawie, przy ul. Orzyckiej 6 lok. 1B do zbadania jednostkowego i skonsolidowanego sprawozdania finansowego Emitenta za I półrocze roku obrotowego 2017 trwające od 1 stycznia 2017 r. do 30 czerwca 2017 r.</w:t>
      </w:r>
    </w:p>
    <w:p w14:paraId="2CED1602" w14:textId="77777777" w:rsidR="00C7726C" w:rsidRPr="00C7726C" w:rsidRDefault="00C7726C" w:rsidP="00C7726C">
      <w:pPr>
        <w:jc w:val="both"/>
        <w:rPr>
          <w:rFonts w:ascii="Arial" w:hAnsi="Arial" w:cs="Arial"/>
        </w:rPr>
      </w:pPr>
    </w:p>
    <w:p w14:paraId="1E721EA6" w14:textId="77777777" w:rsidR="00C7726C" w:rsidRPr="00C7726C" w:rsidRDefault="00C7726C" w:rsidP="00C7726C">
      <w:pPr>
        <w:jc w:val="both"/>
        <w:rPr>
          <w:rFonts w:ascii="Arial" w:hAnsi="Arial" w:cs="Arial"/>
        </w:rPr>
      </w:pPr>
      <w:r w:rsidRPr="00C7726C">
        <w:rPr>
          <w:rFonts w:ascii="Arial" w:hAnsi="Arial" w:cs="Arial"/>
        </w:rPr>
        <w:t xml:space="preserve">PKF </w:t>
      </w:r>
      <w:proofErr w:type="spellStart"/>
      <w:r w:rsidRPr="00C7726C">
        <w:rPr>
          <w:rFonts w:ascii="Arial" w:hAnsi="Arial" w:cs="Arial"/>
        </w:rPr>
        <w:t>Consult</w:t>
      </w:r>
      <w:proofErr w:type="spellEnd"/>
      <w:r w:rsidRPr="00C7726C">
        <w:rPr>
          <w:rFonts w:ascii="Arial" w:hAnsi="Arial" w:cs="Arial"/>
        </w:rPr>
        <w:t xml:space="preserve"> Sp. z o.o. sp. k. jest wpisana na listę podmiotów uprawnionych do badania sprawozdań finansowych, prowadzoną przez Krajową Izbę Biegłych Rewidentów pod nr 477.</w:t>
      </w:r>
    </w:p>
    <w:p w14:paraId="1B0E8A91" w14:textId="77777777" w:rsidR="00C7726C" w:rsidRPr="00C7726C" w:rsidRDefault="00C7726C" w:rsidP="00C7726C">
      <w:pPr>
        <w:jc w:val="both"/>
        <w:rPr>
          <w:rFonts w:ascii="Arial" w:hAnsi="Arial" w:cs="Arial"/>
        </w:rPr>
      </w:pPr>
    </w:p>
    <w:p w14:paraId="17E6A25D" w14:textId="77777777" w:rsidR="00C7726C" w:rsidRPr="00C7726C" w:rsidRDefault="00C7726C" w:rsidP="00C7726C">
      <w:pPr>
        <w:jc w:val="both"/>
        <w:rPr>
          <w:rFonts w:ascii="Arial" w:hAnsi="Arial" w:cs="Arial"/>
        </w:rPr>
      </w:pPr>
      <w:r w:rsidRPr="00C7726C">
        <w:rPr>
          <w:rFonts w:ascii="Arial" w:hAnsi="Arial" w:cs="Arial"/>
        </w:rPr>
        <w:t xml:space="preserve">Emitent korzystał w poprzednich latach z usług Grupy Kapitałowej PKF </w:t>
      </w:r>
      <w:proofErr w:type="spellStart"/>
      <w:r w:rsidRPr="00C7726C">
        <w:rPr>
          <w:rFonts w:ascii="Arial" w:hAnsi="Arial" w:cs="Arial"/>
        </w:rPr>
        <w:t>Consult</w:t>
      </w:r>
      <w:proofErr w:type="spellEnd"/>
      <w:r w:rsidRPr="00C7726C">
        <w:rPr>
          <w:rFonts w:ascii="Arial" w:hAnsi="Arial" w:cs="Arial"/>
        </w:rPr>
        <w:t xml:space="preserve"> w zakresie badania oraz przeglądu jednostkowych i skonsolidowanych sprawozdań finansowych Spółki i pozytywnie ocenia dotychczasową współpracę z tą Grupą Kapitałową.</w:t>
      </w:r>
    </w:p>
    <w:p w14:paraId="05EF7A6B" w14:textId="77777777" w:rsidR="00C7726C" w:rsidRPr="00C7726C" w:rsidRDefault="00C7726C" w:rsidP="00C7726C">
      <w:pPr>
        <w:jc w:val="both"/>
        <w:rPr>
          <w:rFonts w:ascii="Arial" w:hAnsi="Arial" w:cs="Arial"/>
        </w:rPr>
      </w:pPr>
    </w:p>
    <w:p w14:paraId="729C1E33" w14:textId="77777777" w:rsidR="00C7726C" w:rsidRDefault="00C7726C" w:rsidP="00C7726C">
      <w:pPr>
        <w:jc w:val="both"/>
        <w:rPr>
          <w:rFonts w:ascii="Arial" w:hAnsi="Arial" w:cs="Arial"/>
        </w:rPr>
      </w:pPr>
      <w:r w:rsidRPr="00C7726C">
        <w:rPr>
          <w:rFonts w:ascii="Arial" w:hAnsi="Arial" w:cs="Arial"/>
        </w:rPr>
        <w:t>Wybór biegłego rewidenta został dokonany przez Radę Nadzorczą Spółki zgodnie z obowiązującymi przepisami i normami zawodowymi na podstawie art. 6 ust. 4 pkt. 16_ statutu Spółki. Umowa zostanie zawarta na czas niezbędny do dokonania przedmiotowego badania.</w:t>
      </w:r>
    </w:p>
    <w:p w14:paraId="39AAFB4F" w14:textId="36658542" w:rsidR="00472410" w:rsidRDefault="00F44BDB" w:rsidP="00C7726C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C7726C" w:rsidRPr="00C7726C">
        <w:rPr>
          <w:rStyle w:val="a11"/>
          <w:rFonts w:ascii="Arial" w:hAnsi="Arial" w:cs="Arial"/>
          <w:iCs/>
          <w:sz w:val="22"/>
          <w:szCs w:val="22"/>
        </w:rPr>
        <w:t xml:space="preserve">§ 5 ust. 1 pkt. 19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C7726C" w:rsidRPr="00C7726C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C7726C" w:rsidRPr="00C7726C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7F72" w14:textId="77777777" w:rsidR="003C07A6" w:rsidRDefault="003C07A6" w:rsidP="004E5EC3">
      <w:pPr>
        <w:spacing w:after="0" w:line="240" w:lineRule="auto"/>
      </w:pPr>
      <w:r>
        <w:separator/>
      </w:r>
    </w:p>
  </w:endnote>
  <w:endnote w:type="continuationSeparator" w:id="0">
    <w:p w14:paraId="0C6C812F" w14:textId="77777777" w:rsidR="003C07A6" w:rsidRDefault="003C07A6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C7E1" w14:textId="77777777" w:rsidR="003C07A6" w:rsidRDefault="003C07A6" w:rsidP="004E5EC3">
      <w:pPr>
        <w:spacing w:after="0" w:line="240" w:lineRule="auto"/>
      </w:pPr>
      <w:r>
        <w:separator/>
      </w:r>
    </w:p>
  </w:footnote>
  <w:footnote w:type="continuationSeparator" w:id="0">
    <w:p w14:paraId="0B2B4582" w14:textId="77777777" w:rsidR="003C07A6" w:rsidRDefault="003C07A6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C07A6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7726C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2021-06-23T10:45:00Z</dcterms:modified>
</cp:coreProperties>
</file>